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C67" w:rsidRPr="00DB1C67" w:rsidRDefault="00DB1C67" w:rsidP="00DB1C67">
      <w:pPr>
        <w:shd w:val="clear" w:color="auto" w:fill="FFFFFF"/>
        <w:spacing w:after="0" w:line="240" w:lineRule="auto"/>
        <w:rPr>
          <w:rFonts w:ascii="Segoe UI Historic" w:eastAsia="Times New Roman" w:hAnsi="Segoe UI Historic" w:cs="Segoe UI Historic"/>
          <w:color w:val="050505"/>
          <w:sz w:val="23"/>
          <w:szCs w:val="23"/>
          <w:lang w:eastAsia="hu-HU"/>
        </w:rPr>
      </w:pPr>
      <w:r w:rsidRPr="00DB1C67">
        <w:rPr>
          <w:rFonts w:ascii="Segoe UI Historic" w:eastAsia="Times New Roman" w:hAnsi="Segoe UI Historic" w:cs="Segoe UI Historic"/>
          <w:color w:val="050505"/>
          <w:sz w:val="23"/>
          <w:szCs w:val="23"/>
          <w:lang w:eastAsia="hu-HU"/>
        </w:rPr>
        <w:t xml:space="preserve">BAZIS </w:t>
      </w:r>
      <w:proofErr w:type="spellStart"/>
      <w:r w:rsidRPr="00DB1C67">
        <w:rPr>
          <w:rFonts w:ascii="Segoe UI Historic" w:eastAsia="Times New Roman" w:hAnsi="Segoe UI Historic" w:cs="Segoe UI Historic"/>
          <w:color w:val="050505"/>
          <w:sz w:val="23"/>
          <w:szCs w:val="23"/>
          <w:lang w:eastAsia="hu-HU"/>
        </w:rPr>
        <w:t>temporary</w:t>
      </w:r>
      <w:proofErr w:type="spellEnd"/>
      <w:r w:rsidRPr="00DB1C67">
        <w:rPr>
          <w:rFonts w:ascii="Segoe UI Historic" w:eastAsia="Times New Roman" w:hAnsi="Segoe UI Historic" w:cs="Segoe UI Historic"/>
          <w:color w:val="050505"/>
          <w:sz w:val="23"/>
          <w:szCs w:val="23"/>
          <w:lang w:eastAsia="hu-HU"/>
        </w:rPr>
        <w:t xml:space="preserve"> </w:t>
      </w:r>
      <w:proofErr w:type="spellStart"/>
      <w:r w:rsidRPr="00DB1C67">
        <w:rPr>
          <w:rFonts w:ascii="Segoe UI Historic" w:eastAsia="Times New Roman" w:hAnsi="Segoe UI Historic" w:cs="Segoe UI Historic"/>
          <w:color w:val="050505"/>
          <w:sz w:val="23"/>
          <w:szCs w:val="23"/>
          <w:lang w:eastAsia="hu-HU"/>
        </w:rPr>
        <w:t>space</w:t>
      </w:r>
      <w:proofErr w:type="spellEnd"/>
      <w:r w:rsidRPr="00DB1C67">
        <w:rPr>
          <w:rFonts w:ascii="Segoe UI Historic" w:eastAsia="Times New Roman" w:hAnsi="Segoe UI Historic" w:cs="Segoe UI Historic"/>
          <w:color w:val="050505"/>
          <w:sz w:val="23"/>
          <w:szCs w:val="23"/>
          <w:lang w:eastAsia="hu-HU"/>
        </w:rPr>
        <w:br/>
        <w:t>2020. szepte</w:t>
      </w:r>
      <w:bookmarkStart w:id="0" w:name="_GoBack"/>
      <w:bookmarkEnd w:id="0"/>
      <w:r w:rsidRPr="00DB1C67">
        <w:rPr>
          <w:rFonts w:ascii="Segoe UI Historic" w:eastAsia="Times New Roman" w:hAnsi="Segoe UI Historic" w:cs="Segoe UI Historic"/>
          <w:color w:val="050505"/>
          <w:sz w:val="23"/>
          <w:szCs w:val="23"/>
          <w:lang w:eastAsia="hu-HU"/>
        </w:rPr>
        <w:t>mber 11. - október 18.</w:t>
      </w:r>
    </w:p>
    <w:p w:rsidR="00DB1C67" w:rsidRPr="00DB1C67" w:rsidRDefault="00DB1C67" w:rsidP="00DB1C67">
      <w:pPr>
        <w:shd w:val="clear" w:color="auto" w:fill="FFFFFF"/>
        <w:spacing w:after="0" w:line="240" w:lineRule="auto"/>
        <w:rPr>
          <w:rFonts w:ascii="Segoe UI Historic" w:eastAsia="Times New Roman" w:hAnsi="Segoe UI Historic" w:cs="Segoe UI Historic"/>
          <w:color w:val="050505"/>
          <w:sz w:val="23"/>
          <w:szCs w:val="23"/>
          <w:lang w:eastAsia="hu-HU"/>
        </w:rPr>
      </w:pPr>
      <w:r w:rsidRPr="00DB1C67">
        <w:rPr>
          <w:rFonts w:ascii="Segoe UI Historic" w:eastAsia="Times New Roman" w:hAnsi="Segoe UI Historic" w:cs="Segoe UI Historic"/>
          <w:color w:val="050505"/>
          <w:sz w:val="23"/>
          <w:szCs w:val="23"/>
          <w:lang w:eastAsia="hu-HU"/>
        </w:rPr>
        <w:t>@</w:t>
      </w:r>
      <w:proofErr w:type="gramStart"/>
      <w:r w:rsidRPr="00DB1C67">
        <w:rPr>
          <w:rFonts w:ascii="Segoe UI Historic" w:eastAsia="Times New Roman" w:hAnsi="Segoe UI Historic" w:cs="Segoe UI Historic"/>
          <w:color w:val="050505"/>
          <w:sz w:val="23"/>
          <w:szCs w:val="23"/>
          <w:lang w:eastAsia="hu-HU"/>
        </w:rPr>
        <w:t>CENTRUL DE INTERES</w:t>
      </w:r>
      <w:r w:rsidRPr="00DB1C67">
        <w:rPr>
          <w:rFonts w:ascii="Segoe UI Historic" w:eastAsia="Times New Roman" w:hAnsi="Segoe UI Historic" w:cs="Segoe UI Historic"/>
          <w:color w:val="050505"/>
          <w:sz w:val="23"/>
          <w:szCs w:val="23"/>
          <w:lang w:eastAsia="hu-HU"/>
        </w:rPr>
        <w:br/>
      </w:r>
      <w:proofErr w:type="spellStart"/>
      <w:r w:rsidRPr="00DB1C67">
        <w:rPr>
          <w:rFonts w:ascii="Segoe UI Historic" w:eastAsia="Times New Roman" w:hAnsi="Segoe UI Historic" w:cs="Segoe UI Historic"/>
          <w:color w:val="050505"/>
          <w:sz w:val="23"/>
          <w:szCs w:val="23"/>
          <w:lang w:eastAsia="hu-HU"/>
        </w:rPr>
        <w:t>Fabricii</w:t>
      </w:r>
      <w:proofErr w:type="spellEnd"/>
      <w:r w:rsidRPr="00DB1C67">
        <w:rPr>
          <w:rFonts w:ascii="Segoe UI Historic" w:eastAsia="Times New Roman" w:hAnsi="Segoe UI Historic" w:cs="Segoe UI Historic"/>
          <w:color w:val="050505"/>
          <w:sz w:val="23"/>
          <w:szCs w:val="23"/>
          <w:lang w:eastAsia="hu-HU"/>
        </w:rPr>
        <w:t xml:space="preserve"> de </w:t>
      </w:r>
      <w:proofErr w:type="spellStart"/>
      <w:r w:rsidRPr="00DB1C67">
        <w:rPr>
          <w:rFonts w:ascii="Segoe UI Historic" w:eastAsia="Times New Roman" w:hAnsi="Segoe UI Historic" w:cs="Segoe UI Historic"/>
          <w:color w:val="050505"/>
          <w:sz w:val="23"/>
          <w:szCs w:val="23"/>
          <w:lang w:eastAsia="hu-HU"/>
        </w:rPr>
        <w:t>chibrituri</w:t>
      </w:r>
      <w:proofErr w:type="spellEnd"/>
      <w:r w:rsidRPr="00DB1C67">
        <w:rPr>
          <w:rFonts w:ascii="Segoe UI Historic" w:eastAsia="Times New Roman" w:hAnsi="Segoe UI Historic" w:cs="Segoe UI Historic"/>
          <w:color w:val="050505"/>
          <w:sz w:val="23"/>
          <w:szCs w:val="23"/>
          <w:lang w:eastAsia="hu-HU"/>
        </w:rPr>
        <w:t xml:space="preserve"> 9, 4. emelet, Kolozsvár</w:t>
      </w:r>
      <w:r w:rsidRPr="00DB1C67">
        <w:rPr>
          <w:rFonts w:ascii="Segoe UI Historic" w:eastAsia="Times New Roman" w:hAnsi="Segoe UI Historic" w:cs="Segoe UI Historic"/>
          <w:color w:val="050505"/>
          <w:sz w:val="23"/>
          <w:szCs w:val="23"/>
          <w:lang w:eastAsia="hu-HU"/>
        </w:rPr>
        <w:br/>
      </w:r>
      <w:hyperlink r:id="rId4" w:tgtFrame="_blank" w:history="1">
        <w:r w:rsidRPr="00DB1C67">
          <w:rPr>
            <w:rFonts w:ascii="inherit" w:eastAsia="Times New Roman" w:hAnsi="inherit" w:cs="Segoe UI Historic"/>
            <w:color w:val="0000FF"/>
            <w:sz w:val="23"/>
            <w:szCs w:val="23"/>
            <w:bdr w:val="none" w:sz="0" w:space="0" w:color="auto" w:frame="1"/>
            <w:lang w:eastAsia="hu-HU"/>
          </w:rPr>
          <w:t>www.bazis.ro</w:t>
        </w:r>
        <w:proofErr w:type="gramEnd"/>
      </w:hyperlink>
      <w:r w:rsidRPr="00DB1C67">
        <w:rPr>
          <w:rFonts w:ascii="Segoe UI Historic" w:eastAsia="Times New Roman" w:hAnsi="Segoe UI Historic" w:cs="Segoe UI Historic"/>
          <w:color w:val="050505"/>
          <w:sz w:val="23"/>
          <w:szCs w:val="23"/>
          <w:lang w:eastAsia="hu-HU"/>
        </w:rPr>
        <w:br/>
      </w:r>
      <w:hyperlink r:id="rId5" w:tgtFrame="_blank" w:history="1">
        <w:r w:rsidRPr="00DB1C67">
          <w:rPr>
            <w:rFonts w:ascii="inherit" w:eastAsia="Times New Roman" w:hAnsi="inherit" w:cs="Segoe UI Historic"/>
            <w:color w:val="0000FF"/>
            <w:sz w:val="23"/>
            <w:szCs w:val="23"/>
            <w:bdr w:val="none" w:sz="0" w:space="0" w:color="auto" w:frame="1"/>
            <w:lang w:eastAsia="hu-HU"/>
          </w:rPr>
          <w:t>www.centruldeinteres.art</w:t>
        </w:r>
      </w:hyperlink>
    </w:p>
    <w:p w:rsidR="00DB1C67" w:rsidRPr="00DB1C67" w:rsidRDefault="00DB1C67" w:rsidP="00DB1C67">
      <w:pPr>
        <w:shd w:val="clear" w:color="auto" w:fill="FFFFFF"/>
        <w:spacing w:after="0" w:line="240" w:lineRule="auto"/>
        <w:rPr>
          <w:rFonts w:ascii="Segoe UI Historic" w:eastAsia="Times New Roman" w:hAnsi="Segoe UI Historic" w:cs="Segoe UI Historic"/>
          <w:color w:val="050505"/>
          <w:sz w:val="23"/>
          <w:szCs w:val="23"/>
          <w:lang w:eastAsia="hu-HU"/>
        </w:rPr>
      </w:pPr>
      <w:r w:rsidRPr="00DB1C67">
        <w:rPr>
          <w:rFonts w:ascii="Segoe UI Historic" w:eastAsia="Times New Roman" w:hAnsi="Segoe UI Historic" w:cs="Segoe UI Historic"/>
          <w:color w:val="050505"/>
          <w:sz w:val="23"/>
          <w:szCs w:val="23"/>
          <w:lang w:eastAsia="hu-HU"/>
        </w:rPr>
        <w:t>Sz</w:t>
      </w:r>
      <w:r w:rsidRPr="00DB1C67">
        <w:rPr>
          <w:rFonts w:ascii="Calibri" w:eastAsia="Times New Roman" w:hAnsi="Calibri" w:cs="Calibri"/>
          <w:color w:val="050505"/>
          <w:sz w:val="23"/>
          <w:szCs w:val="23"/>
          <w:lang w:eastAsia="hu-HU"/>
        </w:rPr>
        <w:t>ű</w:t>
      </w:r>
      <w:r w:rsidRPr="00DB1C67">
        <w:rPr>
          <w:rFonts w:ascii="Segoe UI Historic" w:eastAsia="Times New Roman" w:hAnsi="Segoe UI Historic" w:cs="Segoe UI Historic"/>
          <w:color w:val="050505"/>
          <w:sz w:val="23"/>
          <w:szCs w:val="23"/>
          <w:lang w:eastAsia="hu-HU"/>
        </w:rPr>
        <w:t>cs Attila</w:t>
      </w:r>
      <w:r w:rsidRPr="00DB1C67">
        <w:rPr>
          <w:rFonts w:ascii="Segoe UI Historic" w:eastAsia="Times New Roman" w:hAnsi="Segoe UI Historic" w:cs="Segoe UI Historic"/>
          <w:color w:val="050505"/>
          <w:sz w:val="23"/>
          <w:szCs w:val="23"/>
          <w:lang w:eastAsia="hu-HU"/>
        </w:rPr>
        <w:br/>
      </w:r>
      <w:proofErr w:type="spellStart"/>
      <w:r w:rsidRPr="00DB1C67">
        <w:rPr>
          <w:rFonts w:ascii="Segoe UI Historic" w:eastAsia="Times New Roman" w:hAnsi="Segoe UI Historic" w:cs="Segoe UI Historic"/>
          <w:color w:val="050505"/>
          <w:sz w:val="23"/>
          <w:szCs w:val="23"/>
          <w:lang w:eastAsia="hu-HU"/>
        </w:rPr>
        <w:t>Transzhumán</w:t>
      </w:r>
      <w:proofErr w:type="spellEnd"/>
      <w:r w:rsidRPr="00DB1C67">
        <w:rPr>
          <w:rFonts w:ascii="Segoe UI Historic" w:eastAsia="Times New Roman" w:hAnsi="Segoe UI Historic" w:cs="Segoe UI Historic"/>
          <w:color w:val="050505"/>
          <w:sz w:val="23"/>
          <w:szCs w:val="23"/>
          <w:lang w:eastAsia="hu-HU"/>
        </w:rPr>
        <w:t xml:space="preserve"> </w:t>
      </w:r>
      <w:proofErr w:type="spellStart"/>
      <w:r w:rsidRPr="00DB1C67">
        <w:rPr>
          <w:rFonts w:ascii="Segoe UI Historic" w:eastAsia="Times New Roman" w:hAnsi="Segoe UI Historic" w:cs="Segoe UI Historic"/>
          <w:color w:val="050505"/>
          <w:sz w:val="23"/>
          <w:szCs w:val="23"/>
          <w:lang w:eastAsia="hu-HU"/>
        </w:rPr>
        <w:t>Etudök</w:t>
      </w:r>
      <w:proofErr w:type="spellEnd"/>
      <w:r w:rsidRPr="00DB1C67">
        <w:rPr>
          <w:rFonts w:ascii="Segoe UI Historic" w:eastAsia="Times New Roman" w:hAnsi="Segoe UI Historic" w:cs="Segoe UI Historic"/>
          <w:color w:val="050505"/>
          <w:sz w:val="23"/>
          <w:szCs w:val="23"/>
          <w:lang w:eastAsia="hu-HU"/>
        </w:rPr>
        <w:br/>
        <w:t xml:space="preserve">Kurátor: </w:t>
      </w:r>
      <w:proofErr w:type="spellStart"/>
      <w:r w:rsidRPr="00DB1C67">
        <w:rPr>
          <w:rFonts w:ascii="Segoe UI Historic" w:eastAsia="Times New Roman" w:hAnsi="Segoe UI Historic" w:cs="Segoe UI Historic"/>
          <w:color w:val="050505"/>
          <w:sz w:val="23"/>
          <w:szCs w:val="23"/>
          <w:lang w:eastAsia="hu-HU"/>
        </w:rPr>
        <w:t>Széplaky</w:t>
      </w:r>
      <w:proofErr w:type="spellEnd"/>
      <w:r w:rsidRPr="00DB1C67">
        <w:rPr>
          <w:rFonts w:ascii="Segoe UI Historic" w:eastAsia="Times New Roman" w:hAnsi="Segoe UI Historic" w:cs="Segoe UI Historic"/>
          <w:color w:val="050505"/>
          <w:sz w:val="23"/>
          <w:szCs w:val="23"/>
          <w:lang w:eastAsia="hu-HU"/>
        </w:rPr>
        <w:t xml:space="preserve"> Gerda</w:t>
      </w:r>
    </w:p>
    <w:p w:rsidR="00256A7E" w:rsidRDefault="00256A7E" w:rsidP="00256A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Szűcs Attila, a kortárs magyar képzőművészet egyik legjelentősebb festője, pályáját a rendszerváltás idején kezdte. A különféle műfajokkal és médiumokkal való kezdeti kísérletezések után hamar rátalált a számára legautentikusabb kifejezési módot kínáló nyelvre, s azokra a témákra, amelyek festészeti és filozófiai érzékenységét egyaránt reprezentálják. Így került érdeklődése középpontjába a látást kísérő vakfolt jelensége; a kiüresített tér és a töredékes formák (tárgyak, testrészek) viszonya; sötétség, fény, homály egymást kiteljesítő kapcsolata; vagy éppen a hiány által szervezett helyek topográfiája. A kilencvenes évek közepétől figyelme egyre inkább az emberre összpontosul.  Kompozícióiban a humánumhoz kapcsolódó minőségek és hangoltságok fedezhetők meg (</w:t>
      </w:r>
      <w:proofErr w:type="gramStart"/>
      <w:r>
        <w:rPr>
          <w:rFonts w:ascii="Times New Roman" w:hAnsi="Times New Roman" w:cs="Times New Roman"/>
          <w:sz w:val="24"/>
          <w:szCs w:val="24"/>
        </w:rPr>
        <w:t>pl.  a</w:t>
      </w:r>
      <w:proofErr w:type="gramEnd"/>
      <w:r>
        <w:rPr>
          <w:rFonts w:ascii="Times New Roman" w:hAnsi="Times New Roman" w:cs="Times New Roman"/>
          <w:sz w:val="24"/>
          <w:szCs w:val="24"/>
        </w:rPr>
        <w:t xml:space="preserve"> szorongás, a kizökkentettség, a magány állapotai) – még akkor is, amikor az ember éppenséggel nincs is jelen az őt körülvevő világban. Az elidegenedettség egzisztencialista tónusaiból a kétezres évekre </w:t>
      </w:r>
      <w:proofErr w:type="gramStart"/>
      <w:r>
        <w:rPr>
          <w:rFonts w:ascii="Times New Roman" w:hAnsi="Times New Roman" w:cs="Times New Roman"/>
          <w:sz w:val="24"/>
          <w:szCs w:val="24"/>
        </w:rPr>
        <w:t>valódi  magánmitológia</w:t>
      </w:r>
      <w:proofErr w:type="gramEnd"/>
      <w:r>
        <w:rPr>
          <w:rFonts w:ascii="Times New Roman" w:hAnsi="Times New Roman" w:cs="Times New Roman"/>
          <w:sz w:val="24"/>
          <w:szCs w:val="24"/>
        </w:rPr>
        <w:t xml:space="preserve"> kerekedett, melyben  2010 után meghatározóvá vált egy motívum: a „</w:t>
      </w:r>
      <w:proofErr w:type="spellStart"/>
      <w:r>
        <w:rPr>
          <w:rFonts w:ascii="Times New Roman" w:hAnsi="Times New Roman" w:cs="Times New Roman"/>
          <w:sz w:val="24"/>
          <w:szCs w:val="24"/>
        </w:rPr>
        <w:t>plankingelő</w:t>
      </w:r>
      <w:proofErr w:type="spellEnd"/>
      <w:r>
        <w:rPr>
          <w:rFonts w:ascii="Times New Roman" w:hAnsi="Times New Roman" w:cs="Times New Roman"/>
          <w:sz w:val="24"/>
          <w:szCs w:val="24"/>
        </w:rPr>
        <w:t>” emberalak. Számos festményen láthatjuk azokat a nőket, gyerekeket, férfiakat, akik a föld felé fordulva, de a földtől elemelkedve lebegnek. A sajátos testhelyzet abszurditását fokozza a hétköznapi tárgyaktól megtisztított, metafizikai otthontalanságot tükröző tér.</w:t>
      </w:r>
    </w:p>
    <w:p w:rsidR="00256A7E" w:rsidRDefault="00256A7E" w:rsidP="00256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legújabb műveken különféle narratívák keresztezését figyelhetjük meg.  A </w:t>
      </w:r>
      <w:proofErr w:type="spellStart"/>
      <w:r>
        <w:rPr>
          <w:rFonts w:ascii="Times New Roman" w:hAnsi="Times New Roman" w:cs="Times New Roman"/>
          <w:sz w:val="24"/>
          <w:szCs w:val="24"/>
        </w:rPr>
        <w:t>palimpszeszt-játékként</w:t>
      </w:r>
      <w:proofErr w:type="spellEnd"/>
      <w:r>
        <w:rPr>
          <w:rFonts w:ascii="Times New Roman" w:hAnsi="Times New Roman" w:cs="Times New Roman"/>
          <w:sz w:val="24"/>
          <w:szCs w:val="24"/>
        </w:rPr>
        <w:t xml:space="preserve"> is felfogható narrációs technika, melynek révén különböző horizontok és perspektívák ékelődnek egymásba, Szűcs sajátos alkotói stratégiáján alapul: egyfelől a realizmus kompozíciós eszközeit alkalmazza</w:t>
      </w:r>
      <w:r w:rsidRPr="0042695B">
        <w:rPr>
          <w:rFonts w:ascii="Times New Roman" w:hAnsi="Times New Roman" w:cs="Times New Roman"/>
          <w:sz w:val="24"/>
          <w:szCs w:val="24"/>
        </w:rPr>
        <w:t xml:space="preserve">, </w:t>
      </w:r>
      <w:r>
        <w:rPr>
          <w:rFonts w:ascii="Times New Roman" w:hAnsi="Times New Roman" w:cs="Times New Roman"/>
          <w:sz w:val="24"/>
          <w:szCs w:val="24"/>
        </w:rPr>
        <w:t xml:space="preserve">másfelől </w:t>
      </w:r>
      <w:r w:rsidRPr="0042695B">
        <w:rPr>
          <w:rFonts w:ascii="Times New Roman" w:hAnsi="Times New Roman" w:cs="Times New Roman"/>
          <w:sz w:val="24"/>
          <w:szCs w:val="24"/>
        </w:rPr>
        <w:t>metafizik</w:t>
      </w:r>
      <w:r>
        <w:rPr>
          <w:rFonts w:ascii="Times New Roman" w:hAnsi="Times New Roman" w:cs="Times New Roman"/>
          <w:sz w:val="24"/>
          <w:szCs w:val="24"/>
        </w:rPr>
        <w:t>us festészeti hagyományt követ</w:t>
      </w:r>
      <w:r w:rsidRPr="0042695B">
        <w:rPr>
          <w:rFonts w:ascii="Times New Roman" w:hAnsi="Times New Roman" w:cs="Times New Roman"/>
          <w:sz w:val="24"/>
          <w:szCs w:val="24"/>
        </w:rPr>
        <w:t xml:space="preserve">. A </w:t>
      </w:r>
      <w:r>
        <w:rPr>
          <w:rFonts w:ascii="Times New Roman" w:hAnsi="Times New Roman" w:cs="Times New Roman"/>
          <w:sz w:val="24"/>
          <w:szCs w:val="24"/>
        </w:rPr>
        <w:t xml:space="preserve">narratívában és a </w:t>
      </w:r>
      <w:r w:rsidRPr="0042695B">
        <w:rPr>
          <w:rFonts w:ascii="Times New Roman" w:hAnsi="Times New Roman" w:cs="Times New Roman"/>
          <w:sz w:val="24"/>
          <w:szCs w:val="24"/>
        </w:rPr>
        <w:t xml:space="preserve">formaképzésben </w:t>
      </w:r>
      <w:r>
        <w:rPr>
          <w:rFonts w:ascii="Times New Roman" w:hAnsi="Times New Roman" w:cs="Times New Roman"/>
          <w:sz w:val="24"/>
          <w:szCs w:val="24"/>
        </w:rPr>
        <w:t xml:space="preserve">egyaránt </w:t>
      </w:r>
      <w:r w:rsidRPr="0042695B">
        <w:rPr>
          <w:rFonts w:ascii="Times New Roman" w:hAnsi="Times New Roman" w:cs="Times New Roman"/>
          <w:sz w:val="24"/>
          <w:szCs w:val="24"/>
        </w:rPr>
        <w:t xml:space="preserve">termékeny feszültséget létrehozó kettősség </w:t>
      </w:r>
      <w:r>
        <w:rPr>
          <w:rFonts w:ascii="Times New Roman" w:hAnsi="Times New Roman" w:cs="Times New Roman"/>
          <w:sz w:val="24"/>
          <w:szCs w:val="24"/>
        </w:rPr>
        <w:t xml:space="preserve">eredményeként </w:t>
      </w:r>
      <w:r w:rsidRPr="0042695B">
        <w:rPr>
          <w:rFonts w:ascii="Times New Roman" w:hAnsi="Times New Roman" w:cs="Times New Roman"/>
          <w:sz w:val="24"/>
          <w:szCs w:val="24"/>
        </w:rPr>
        <w:t xml:space="preserve">a képek sohasem csak a valóság látható horizontján végbemenő eseményeket rögzítik, hanem </w:t>
      </w:r>
      <w:r>
        <w:rPr>
          <w:rFonts w:ascii="Times New Roman" w:hAnsi="Times New Roman" w:cs="Times New Roman"/>
          <w:sz w:val="24"/>
          <w:szCs w:val="24"/>
        </w:rPr>
        <w:t xml:space="preserve">azt </w:t>
      </w:r>
      <w:r w:rsidRPr="0042695B">
        <w:rPr>
          <w:rFonts w:ascii="Times New Roman" w:hAnsi="Times New Roman" w:cs="Times New Roman"/>
          <w:sz w:val="24"/>
          <w:szCs w:val="24"/>
        </w:rPr>
        <w:t xml:space="preserve">is, ami túl van a tapasztalati síkon. Egyszerre látjuk, ami a jelenvalóságunkban történik éppen, és ami ismeretlen helyen, ismeretlen időben </w:t>
      </w:r>
      <w:r>
        <w:rPr>
          <w:rFonts w:ascii="Times New Roman" w:hAnsi="Times New Roman" w:cs="Times New Roman"/>
          <w:sz w:val="24"/>
          <w:szCs w:val="24"/>
        </w:rPr>
        <w:t>megy végbe</w:t>
      </w:r>
      <w:r w:rsidRPr="0042695B">
        <w:rPr>
          <w:rFonts w:ascii="Times New Roman" w:hAnsi="Times New Roman" w:cs="Times New Roman"/>
          <w:sz w:val="24"/>
          <w:szCs w:val="24"/>
        </w:rPr>
        <w:t xml:space="preserve"> – egy talán nem is létező világban. </w:t>
      </w:r>
      <w:r>
        <w:rPr>
          <w:rFonts w:ascii="Times New Roman" w:hAnsi="Times New Roman" w:cs="Times New Roman"/>
          <w:sz w:val="24"/>
          <w:szCs w:val="24"/>
        </w:rPr>
        <w:t xml:space="preserve">Így kerül az emberi világot reprezentáló </w:t>
      </w:r>
      <w:r w:rsidRPr="0042695B">
        <w:rPr>
          <w:rFonts w:ascii="Times New Roman" w:hAnsi="Times New Roman" w:cs="Times New Roman"/>
          <w:sz w:val="24"/>
          <w:szCs w:val="24"/>
        </w:rPr>
        <w:t>látvány középpontjába</w:t>
      </w:r>
      <w:r>
        <w:rPr>
          <w:rFonts w:ascii="Times New Roman" w:hAnsi="Times New Roman" w:cs="Times New Roman"/>
          <w:sz w:val="24"/>
          <w:szCs w:val="24"/>
        </w:rPr>
        <w:t xml:space="preserve"> </w:t>
      </w:r>
      <w:r w:rsidRPr="0042695B">
        <w:rPr>
          <w:rFonts w:ascii="Times New Roman" w:hAnsi="Times New Roman" w:cs="Times New Roman"/>
          <w:sz w:val="24"/>
          <w:szCs w:val="24"/>
        </w:rPr>
        <w:t xml:space="preserve">a </w:t>
      </w:r>
      <w:r w:rsidRPr="00E41BDF">
        <w:rPr>
          <w:rFonts w:ascii="Times New Roman" w:hAnsi="Times New Roman" w:cs="Times New Roman"/>
          <w:i/>
          <w:sz w:val="24"/>
          <w:szCs w:val="24"/>
        </w:rPr>
        <w:t>nem-látható</w:t>
      </w:r>
      <w:r w:rsidRPr="0042695B">
        <w:rPr>
          <w:rFonts w:ascii="Times New Roman" w:hAnsi="Times New Roman" w:cs="Times New Roman"/>
          <w:sz w:val="24"/>
          <w:szCs w:val="24"/>
        </w:rPr>
        <w:t xml:space="preserve">. </w:t>
      </w:r>
      <w:r>
        <w:rPr>
          <w:rFonts w:ascii="Times New Roman" w:hAnsi="Times New Roman" w:cs="Times New Roman"/>
          <w:sz w:val="24"/>
          <w:szCs w:val="24"/>
        </w:rPr>
        <w:t xml:space="preserve">Ezért támadhat az az érzésünk, </w:t>
      </w:r>
      <w:r w:rsidRPr="0042695B">
        <w:rPr>
          <w:rFonts w:ascii="Times New Roman" w:hAnsi="Times New Roman" w:cs="Times New Roman"/>
          <w:sz w:val="24"/>
          <w:szCs w:val="24"/>
        </w:rPr>
        <w:t xml:space="preserve">Szűcs Attila </w:t>
      </w:r>
      <w:r>
        <w:rPr>
          <w:rFonts w:ascii="Times New Roman" w:hAnsi="Times New Roman" w:cs="Times New Roman"/>
          <w:sz w:val="24"/>
          <w:szCs w:val="24"/>
        </w:rPr>
        <w:t>festményeit nézve, hogy azok szüntelenül egy titokba avatnak be.</w:t>
      </w:r>
    </w:p>
    <w:p w:rsidR="00256A7E" w:rsidRPr="0042695B" w:rsidRDefault="00256A7E" w:rsidP="00256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Jóllehet a képeken hétköznapi emberi történetek elevenednek meg – pontosabban nem történetek, hanem a kimerevítés eszközével hangsúlyossá tett pillanatok. E pillanatok mélyén pedig egy </w:t>
      </w:r>
      <w:r w:rsidRPr="00A22532">
        <w:rPr>
          <w:rFonts w:ascii="Times New Roman" w:hAnsi="Times New Roman" w:cs="Times New Roman"/>
          <w:i/>
          <w:sz w:val="24"/>
          <w:szCs w:val="24"/>
        </w:rPr>
        <w:t>másvilág</w:t>
      </w:r>
      <w:r>
        <w:rPr>
          <w:rFonts w:ascii="Times New Roman" w:hAnsi="Times New Roman" w:cs="Times New Roman"/>
          <w:sz w:val="24"/>
          <w:szCs w:val="24"/>
        </w:rPr>
        <w:t xml:space="preserve"> nyílik fel. Hiszen nem egyszerűen egy eseménysor rejtőzik az esszenciális lenyomatként értelmeződő képben, hanem olyasfajta többlet, amely magáról az emberről tár fel valami lényegeset. Nem egyszerűen az ember világáról, nem pusztán a létezésben való hétköznapi jelenlétéről, hanem arról is, ami az emberin keresztül az </w:t>
      </w:r>
      <w:r w:rsidRPr="006F72AE">
        <w:rPr>
          <w:rFonts w:ascii="Times New Roman" w:hAnsi="Times New Roman" w:cs="Times New Roman"/>
          <w:i/>
          <w:sz w:val="24"/>
          <w:szCs w:val="24"/>
        </w:rPr>
        <w:t>emberin túli</w:t>
      </w:r>
      <w:r>
        <w:rPr>
          <w:rFonts w:ascii="Times New Roman" w:hAnsi="Times New Roman" w:cs="Times New Roman"/>
          <w:sz w:val="24"/>
          <w:szCs w:val="24"/>
        </w:rPr>
        <w:t xml:space="preserve">ból mutatkozik meg. Ezért is érezhetjük úgy, hogy bár Szűcs vizuális narratíváiban a szingularitásában megragadott, egyes ember a téma (a képek alapjául gyakorta szolgálnak valós eseményekről készült fotográfiák), a vizuális etűddé sűrített, megdermesztett narratívákhoz mégis inkább egy nem-evilági horizont adja a hátteret.  </w:t>
      </w:r>
    </w:p>
    <w:p w:rsidR="00256A7E" w:rsidRDefault="00256A7E" w:rsidP="00256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Jelenvalóság és transzcendencia kettősségét az itt kiállított (az utóbbi két év terméséből válogatott) művek egytől egyig felmutatják. A bravúros technikai tudással megalkotott festményeken egyfelől a hétköznapiságában, egyszeriségében megragadott embert látjuk, másfelől pedig azt, hogy az ember honnan jön és hová megy. Mi az az eredendő, a hétköznapi </w:t>
      </w:r>
      <w:r>
        <w:rPr>
          <w:rFonts w:ascii="Times New Roman" w:hAnsi="Times New Roman" w:cs="Times New Roman"/>
          <w:sz w:val="24"/>
          <w:szCs w:val="24"/>
        </w:rPr>
        <w:lastRenderedPageBreak/>
        <w:t xml:space="preserve">látás elől azonban elfedett horizont, ami őt megtartja. Sőt az is láthatóvá válik, hogy miként mosódik el a határ a létezők különféle minőségei között, hogyan válik eggyé az ember az őt befogadó környezettel, a növényi világgal például. Az </w:t>
      </w:r>
      <w:r w:rsidRPr="00ED36CF">
        <w:rPr>
          <w:rFonts w:ascii="Times New Roman" w:hAnsi="Times New Roman" w:cs="Times New Roman"/>
          <w:i/>
          <w:sz w:val="24"/>
          <w:szCs w:val="24"/>
        </w:rPr>
        <w:t>emberin túli</w:t>
      </w:r>
      <w:r>
        <w:rPr>
          <w:rFonts w:ascii="Times New Roman" w:hAnsi="Times New Roman" w:cs="Times New Roman"/>
          <w:sz w:val="24"/>
          <w:szCs w:val="24"/>
        </w:rPr>
        <w:t xml:space="preserve"> láttatása ugyanis nemcsak a </w:t>
      </w:r>
      <w:proofErr w:type="gramStart"/>
      <w:r>
        <w:rPr>
          <w:rFonts w:ascii="Times New Roman" w:hAnsi="Times New Roman" w:cs="Times New Roman"/>
          <w:sz w:val="24"/>
          <w:szCs w:val="24"/>
        </w:rPr>
        <w:t>transzcendenciába</w:t>
      </w:r>
      <w:proofErr w:type="gramEnd"/>
      <w:r>
        <w:rPr>
          <w:rFonts w:ascii="Times New Roman" w:hAnsi="Times New Roman" w:cs="Times New Roman"/>
          <w:sz w:val="24"/>
          <w:szCs w:val="24"/>
        </w:rPr>
        <w:t xml:space="preserve"> mint láthatatlanba való beavatást jelent, hanem a </w:t>
      </w:r>
      <w:proofErr w:type="spellStart"/>
      <w:r>
        <w:rPr>
          <w:rFonts w:ascii="Times New Roman" w:hAnsi="Times New Roman" w:cs="Times New Roman"/>
          <w:sz w:val="24"/>
          <w:szCs w:val="24"/>
        </w:rPr>
        <w:t>transzhumán</w:t>
      </w:r>
      <w:proofErr w:type="spellEnd"/>
      <w:r>
        <w:rPr>
          <w:rFonts w:ascii="Times New Roman" w:hAnsi="Times New Roman" w:cs="Times New Roman"/>
          <w:sz w:val="24"/>
          <w:szCs w:val="24"/>
        </w:rPr>
        <w:t xml:space="preserve"> minőségek felfedését is.</w:t>
      </w:r>
    </w:p>
    <w:p w:rsidR="00DB1C67" w:rsidRPr="00DB1C67" w:rsidRDefault="00DB1C67" w:rsidP="00DB1C67">
      <w:pPr>
        <w:shd w:val="clear" w:color="auto" w:fill="FFFFFF"/>
        <w:spacing w:after="0" w:line="240" w:lineRule="auto"/>
        <w:rPr>
          <w:rFonts w:ascii="Segoe UI Historic" w:eastAsia="Times New Roman" w:hAnsi="Segoe UI Historic" w:cs="Segoe UI Historic"/>
          <w:color w:val="050505"/>
          <w:sz w:val="23"/>
          <w:szCs w:val="23"/>
          <w:lang w:eastAsia="hu-HU"/>
        </w:rPr>
      </w:pPr>
    </w:p>
    <w:p w:rsidR="00D40C79" w:rsidRDefault="00DB1C67" w:rsidP="00DB1C67">
      <w:r w:rsidRPr="00730D89">
        <w:rPr>
          <w:rFonts w:ascii="Segoe UI Historic" w:eastAsia="Times New Roman" w:hAnsi="Segoe UI Historic" w:cs="Segoe UI Historic"/>
          <w:color w:val="050505"/>
          <w:sz w:val="23"/>
          <w:szCs w:val="23"/>
          <w:lang w:eastAsia="hu-HU"/>
        </w:rPr>
        <w:t>Támogatók:</w:t>
      </w:r>
      <w:r w:rsidRPr="00730D89">
        <w:rPr>
          <w:rFonts w:ascii="Segoe UI Historic" w:eastAsia="Times New Roman" w:hAnsi="Segoe UI Historic" w:cs="Segoe UI Historic"/>
          <w:color w:val="050505"/>
          <w:sz w:val="23"/>
          <w:szCs w:val="23"/>
          <w:lang w:eastAsia="hu-HU"/>
        </w:rPr>
        <w:br/>
        <w:t>BANCA TRANSILVANIA</w:t>
      </w:r>
      <w:r w:rsidRPr="00730D89">
        <w:rPr>
          <w:rFonts w:ascii="Segoe UI Historic" w:eastAsia="Times New Roman" w:hAnsi="Segoe UI Historic" w:cs="Segoe UI Historic"/>
          <w:color w:val="050505"/>
          <w:sz w:val="23"/>
          <w:szCs w:val="23"/>
          <w:lang w:eastAsia="hu-HU"/>
        </w:rPr>
        <w:br/>
      </w:r>
      <w:proofErr w:type="spellStart"/>
      <w:r w:rsidRPr="00730D89">
        <w:rPr>
          <w:rFonts w:ascii="Segoe UI Historic" w:eastAsia="Times New Roman" w:hAnsi="Segoe UI Historic" w:cs="Segoe UI Historic"/>
          <w:color w:val="050505"/>
          <w:sz w:val="23"/>
          <w:szCs w:val="23"/>
          <w:lang w:eastAsia="hu-HU"/>
        </w:rPr>
        <w:t>Perla</w:t>
      </w:r>
      <w:proofErr w:type="spellEnd"/>
      <w:r w:rsidRPr="00730D89">
        <w:rPr>
          <w:rFonts w:ascii="Segoe UI Historic" w:eastAsia="Times New Roman" w:hAnsi="Segoe UI Historic" w:cs="Segoe UI Historic"/>
          <w:color w:val="050505"/>
          <w:sz w:val="23"/>
          <w:szCs w:val="23"/>
          <w:lang w:eastAsia="hu-HU"/>
        </w:rPr>
        <w:t xml:space="preserve"> </w:t>
      </w:r>
      <w:proofErr w:type="spellStart"/>
      <w:r w:rsidRPr="00730D89">
        <w:rPr>
          <w:rFonts w:ascii="Segoe UI Historic" w:eastAsia="Times New Roman" w:hAnsi="Segoe UI Historic" w:cs="Segoe UI Historic"/>
          <w:color w:val="050505"/>
          <w:sz w:val="23"/>
          <w:szCs w:val="23"/>
          <w:lang w:eastAsia="hu-HU"/>
        </w:rPr>
        <w:t>Harfghitei</w:t>
      </w:r>
      <w:proofErr w:type="spellEnd"/>
      <w:r w:rsidRPr="00730D89">
        <w:rPr>
          <w:rFonts w:ascii="Segoe UI Historic" w:eastAsia="Times New Roman" w:hAnsi="Segoe UI Historic" w:cs="Segoe UI Historic"/>
          <w:color w:val="050505"/>
          <w:sz w:val="23"/>
          <w:szCs w:val="23"/>
          <w:lang w:eastAsia="hu-HU"/>
        </w:rPr>
        <w:br/>
      </w:r>
      <w:proofErr w:type="spellStart"/>
      <w:r w:rsidRPr="00730D89">
        <w:rPr>
          <w:rFonts w:ascii="Segoe UI Historic" w:eastAsia="Times New Roman" w:hAnsi="Segoe UI Historic" w:cs="Segoe UI Historic"/>
          <w:color w:val="050505"/>
          <w:sz w:val="23"/>
          <w:szCs w:val="23"/>
          <w:lang w:eastAsia="hu-HU"/>
        </w:rPr>
        <w:t>EastGrain</w:t>
      </w:r>
      <w:proofErr w:type="spellEnd"/>
    </w:p>
    <w:sectPr w:rsidR="00D40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65"/>
    <w:rsid w:val="00256A7E"/>
    <w:rsid w:val="00695D65"/>
    <w:rsid w:val="00D40C79"/>
    <w:rsid w:val="00DB1C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E4E6B-6F88-4FBE-9C27-32C43655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ww.centruldeinteres.art%2F%3Ffbclid%3DIwAR3cFP_CyjjyhTyRCAfbqRXH-BgqryXfJxVvVVUXG2SvNLsladDVHKuDg-4&amp;h=AT2DLfXYrtcA6JycFGGf_RncK__8KigKRpuky6QSXwhWHzdTLqUddQ5SZtDvBxJukBTuXai1DF_cVGOBxXqt6mb8G6kEUobGbPR3qNr5V7kbAiJrkxpX9oGAcfzM9_yc3Q9X8JBQZAG2Jnt8wicZ" TargetMode="External"/><Relationship Id="rId4" Type="http://schemas.openxmlformats.org/officeDocument/2006/relationships/hyperlink" Target="https://l.facebook.com/l.php?u=https%3A%2F%2Fwww.bazis.ro%2F%3Ffbclid%3DIwAR3cFP_CyjjyhTyRCAfbqRXH-BgqryXfJxVvVVUXG2SvNLsladDVHKuDg-4&amp;h=AT3CzD9Xli5zquGUG5hQ8yu91fZ4unVnpkNZt4ZPBdobNSzr2sjN4cwUv5qFj80eN0v9e92J1f1MN-WQoR0LQPmCM66d47vKQq1-OLjNpXCXkvQMydwM2QAPtrR7g9grI1ieiYLf-Tv_fWjoBne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4168</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szucs</dc:creator>
  <cp:keywords/>
  <dc:description/>
  <cp:lastModifiedBy>attila szucs</cp:lastModifiedBy>
  <cp:revision>3</cp:revision>
  <dcterms:created xsi:type="dcterms:W3CDTF">2020-09-07T07:29:00Z</dcterms:created>
  <dcterms:modified xsi:type="dcterms:W3CDTF">2020-09-07T07:32:00Z</dcterms:modified>
</cp:coreProperties>
</file>